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3CEF" w:rsidRDefault="00A83919" w:rsidP="00A83919">
      <w:pPr>
        <w:jc w:val="center"/>
      </w:pPr>
      <w:r>
        <w:rPr>
          <w:b/>
          <w:noProof/>
          <w:lang w:eastAsia="en-GB"/>
        </w:rPr>
        <w:drawing>
          <wp:inline distT="0" distB="0" distL="0" distR="0" wp14:anchorId="56982998" wp14:editId="26807E58">
            <wp:extent cx="1095375" cy="876300"/>
            <wp:effectExtent l="0" t="0" r="9525" b="0"/>
            <wp:docPr id="1" name="Picture 1" descr="badgesm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dgesmal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23AD" w:rsidRDefault="002F23AD" w:rsidP="00C92001">
      <w:pPr>
        <w:jc w:val="center"/>
      </w:pPr>
    </w:p>
    <w:p w:rsidR="002F23AD" w:rsidRDefault="002F23AD"/>
    <w:p w:rsidR="00A83919" w:rsidRDefault="00A83919">
      <w:pPr>
        <w:rPr>
          <w:sz w:val="24"/>
          <w:szCs w:val="24"/>
        </w:rPr>
      </w:pPr>
      <w:r>
        <w:rPr>
          <w:sz w:val="24"/>
          <w:szCs w:val="24"/>
        </w:rPr>
        <w:t xml:space="preserve">The table below gives a guide to attendance levels.  Although usually most absences are </w:t>
      </w:r>
      <w:r w:rsidR="00BF7274">
        <w:rPr>
          <w:sz w:val="24"/>
          <w:szCs w:val="24"/>
        </w:rPr>
        <w:t>due</w:t>
      </w:r>
      <w:r>
        <w:rPr>
          <w:sz w:val="24"/>
          <w:szCs w:val="24"/>
        </w:rPr>
        <w:t xml:space="preserve"> to illness</w:t>
      </w:r>
      <w:r w:rsidR="00351976">
        <w:rPr>
          <w:sz w:val="24"/>
          <w:szCs w:val="24"/>
        </w:rPr>
        <w:t>,</w:t>
      </w:r>
      <w:r>
        <w:rPr>
          <w:sz w:val="24"/>
          <w:szCs w:val="24"/>
        </w:rPr>
        <w:t xml:space="preserve"> you can see the effect of absences and how quickly the percentage rate can drop.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7"/>
        <w:gridCol w:w="5386"/>
      </w:tblGrid>
      <w:tr w:rsidR="002F23AD" w:rsidTr="00A83919">
        <w:tc>
          <w:tcPr>
            <w:tcW w:w="4957" w:type="dxa"/>
          </w:tcPr>
          <w:p w:rsidR="002F23AD" w:rsidRDefault="002F23AD">
            <w:pPr>
              <w:rPr>
                <w:sz w:val="24"/>
                <w:szCs w:val="24"/>
              </w:rPr>
            </w:pPr>
            <w:r w:rsidRPr="00A83919">
              <w:rPr>
                <w:color w:val="00B050"/>
                <w:sz w:val="24"/>
                <w:szCs w:val="24"/>
              </w:rPr>
              <w:t>95 % - 100% - WELL DONE, EXCELLENT</w:t>
            </w:r>
          </w:p>
        </w:tc>
        <w:tc>
          <w:tcPr>
            <w:tcW w:w="5386" w:type="dxa"/>
          </w:tcPr>
          <w:p w:rsidR="002F23AD" w:rsidRDefault="002F23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Our school target is at least 97%.</w:t>
            </w:r>
          </w:p>
          <w:p w:rsidR="002F23AD" w:rsidRDefault="002F23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Children in this group have been absent for less than 2 weeks or have attended every day.</w:t>
            </w:r>
            <w:r w:rsidR="007E7BAF">
              <w:rPr>
                <w:sz w:val="24"/>
                <w:szCs w:val="24"/>
              </w:rPr>
              <w:t xml:space="preserve"> </w:t>
            </w:r>
          </w:p>
          <w:p w:rsidR="007E7BAF" w:rsidRDefault="007E7BAF">
            <w:pPr>
              <w:rPr>
                <w:sz w:val="24"/>
                <w:szCs w:val="24"/>
              </w:rPr>
            </w:pPr>
          </w:p>
        </w:tc>
      </w:tr>
      <w:tr w:rsidR="002F23AD" w:rsidTr="00A83919">
        <w:tc>
          <w:tcPr>
            <w:tcW w:w="4957" w:type="dxa"/>
          </w:tcPr>
          <w:p w:rsidR="002F23AD" w:rsidRDefault="002F23AD">
            <w:pPr>
              <w:rPr>
                <w:sz w:val="24"/>
                <w:szCs w:val="24"/>
              </w:rPr>
            </w:pPr>
            <w:r w:rsidRPr="00A83919">
              <w:rPr>
                <w:color w:val="FFC000" w:themeColor="accent4"/>
                <w:sz w:val="24"/>
                <w:szCs w:val="24"/>
              </w:rPr>
              <w:t>91 % - 94 % - VERY GOOD BUT BE CAREFUL</w:t>
            </w:r>
          </w:p>
        </w:tc>
        <w:tc>
          <w:tcPr>
            <w:tcW w:w="5386" w:type="dxa"/>
          </w:tcPr>
          <w:p w:rsidR="002F23AD" w:rsidRDefault="002F23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Children in this group could be missing up to 2 weeks of learning in the whole school year.  Any further unnecessary absences would drop their attendance to below 90% and start to have an effect on their learning.</w:t>
            </w:r>
          </w:p>
          <w:p w:rsidR="007E7BAF" w:rsidRDefault="007E7BAF">
            <w:pPr>
              <w:rPr>
                <w:sz w:val="24"/>
                <w:szCs w:val="24"/>
              </w:rPr>
            </w:pPr>
          </w:p>
        </w:tc>
      </w:tr>
      <w:tr w:rsidR="002F23AD" w:rsidTr="00A83919">
        <w:tc>
          <w:tcPr>
            <w:tcW w:w="4957" w:type="dxa"/>
          </w:tcPr>
          <w:p w:rsidR="002F23AD" w:rsidRDefault="002F23AD">
            <w:pPr>
              <w:rPr>
                <w:sz w:val="24"/>
                <w:szCs w:val="24"/>
              </w:rPr>
            </w:pPr>
            <w:r w:rsidRPr="00A83919">
              <w:rPr>
                <w:color w:val="ED7D31" w:themeColor="accent2"/>
                <w:sz w:val="24"/>
                <w:szCs w:val="24"/>
              </w:rPr>
              <w:t>85 % - 9</w:t>
            </w:r>
            <w:r w:rsidR="00A83919">
              <w:rPr>
                <w:color w:val="ED7D31" w:themeColor="accent2"/>
                <w:sz w:val="24"/>
                <w:szCs w:val="24"/>
              </w:rPr>
              <w:t>0</w:t>
            </w:r>
            <w:r w:rsidRPr="00A83919">
              <w:rPr>
                <w:color w:val="ED7D31" w:themeColor="accent2"/>
                <w:sz w:val="24"/>
                <w:szCs w:val="24"/>
              </w:rPr>
              <w:t>% IMPROVEMENT NEEDED URGENTLY</w:t>
            </w:r>
          </w:p>
        </w:tc>
        <w:tc>
          <w:tcPr>
            <w:tcW w:w="5386" w:type="dxa"/>
          </w:tcPr>
          <w:p w:rsidR="002F23AD" w:rsidRDefault="002F23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Children in this group could be missing at least 4 weeks learning in a school year.  This will certainly have an adverse effect on a child’s education. The attendance of the children in this group will be closely monitored.</w:t>
            </w:r>
          </w:p>
          <w:p w:rsidR="007E7BAF" w:rsidRDefault="007E7BAF">
            <w:pPr>
              <w:rPr>
                <w:sz w:val="24"/>
                <w:szCs w:val="24"/>
              </w:rPr>
            </w:pPr>
          </w:p>
        </w:tc>
      </w:tr>
      <w:tr w:rsidR="002F23AD" w:rsidTr="00A83919">
        <w:tc>
          <w:tcPr>
            <w:tcW w:w="4957" w:type="dxa"/>
          </w:tcPr>
          <w:p w:rsidR="002F23AD" w:rsidRPr="00A83919" w:rsidRDefault="007E7BAF">
            <w:pPr>
              <w:rPr>
                <w:color w:val="FF5050"/>
                <w:sz w:val="24"/>
                <w:szCs w:val="24"/>
              </w:rPr>
            </w:pPr>
            <w:r w:rsidRPr="00A83919">
              <w:rPr>
                <w:color w:val="FF5050"/>
                <w:sz w:val="24"/>
                <w:szCs w:val="24"/>
              </w:rPr>
              <w:t>80% - 84% SERIOUS – NOT GOOD AT ALL</w:t>
            </w:r>
          </w:p>
        </w:tc>
        <w:tc>
          <w:tcPr>
            <w:tcW w:w="5386" w:type="dxa"/>
          </w:tcPr>
          <w:p w:rsidR="002F23AD" w:rsidRDefault="007E7B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Children in this group could be missing up to 6 weeks of school in the school year.  This is unacceptable and attendance will be monitored and the Local Authority may become involved.</w:t>
            </w:r>
          </w:p>
          <w:p w:rsidR="007E7BAF" w:rsidRDefault="007E7BAF">
            <w:pPr>
              <w:rPr>
                <w:sz w:val="24"/>
                <w:szCs w:val="24"/>
              </w:rPr>
            </w:pPr>
          </w:p>
        </w:tc>
      </w:tr>
      <w:tr w:rsidR="002F23AD" w:rsidTr="00A83919">
        <w:tc>
          <w:tcPr>
            <w:tcW w:w="4957" w:type="dxa"/>
          </w:tcPr>
          <w:p w:rsidR="002F23AD" w:rsidRDefault="007E7BAF" w:rsidP="007E7BAF">
            <w:pPr>
              <w:rPr>
                <w:sz w:val="24"/>
                <w:szCs w:val="24"/>
              </w:rPr>
            </w:pPr>
            <w:r w:rsidRPr="00A83919">
              <w:rPr>
                <w:color w:val="C00000"/>
                <w:sz w:val="24"/>
                <w:szCs w:val="24"/>
              </w:rPr>
              <w:t>Less than 80% - VERY SERIOUS – PERSISTENTLY ABSENT PUPIL</w:t>
            </w:r>
          </w:p>
        </w:tc>
        <w:tc>
          <w:tcPr>
            <w:tcW w:w="5386" w:type="dxa"/>
          </w:tcPr>
          <w:p w:rsidR="002F23AD" w:rsidRDefault="007E7B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Children in this group are identified as “Persistent Absentees” and could be missing up to 8 weeks of school per school year.  Cases could be classed as “educational neglect” by the parent/carer under our Attendance Charter.</w:t>
            </w:r>
          </w:p>
          <w:p w:rsidR="00A83919" w:rsidRDefault="00A83919">
            <w:pPr>
              <w:rPr>
                <w:sz w:val="24"/>
                <w:szCs w:val="24"/>
              </w:rPr>
            </w:pPr>
          </w:p>
        </w:tc>
      </w:tr>
    </w:tbl>
    <w:p w:rsidR="002F23AD" w:rsidRPr="002F23AD" w:rsidRDefault="002F23AD">
      <w:pPr>
        <w:rPr>
          <w:sz w:val="24"/>
          <w:szCs w:val="24"/>
        </w:rPr>
      </w:pPr>
    </w:p>
    <w:p w:rsidR="00FE3C06" w:rsidRPr="00C92001" w:rsidRDefault="00C92001" w:rsidP="00FE3C06">
      <w:pPr>
        <w:jc w:val="center"/>
        <w:rPr>
          <w:i/>
          <w:sz w:val="40"/>
          <w:szCs w:val="40"/>
        </w:rPr>
      </w:pPr>
      <w:r w:rsidRPr="00FE3C06">
        <w:rPr>
          <w:i/>
          <w:sz w:val="24"/>
          <w:szCs w:val="24"/>
        </w:rPr>
        <w:t xml:space="preserve"> </w:t>
      </w:r>
      <w:r>
        <w:rPr>
          <w:i/>
          <w:sz w:val="40"/>
          <w:szCs w:val="40"/>
        </w:rPr>
        <w:t xml:space="preserve">“It’s cool to come to school </w:t>
      </w:r>
      <w:bookmarkStart w:id="0" w:name="_GoBack"/>
      <w:bookmarkEnd w:id="0"/>
      <w:r w:rsidR="00FE3C06" w:rsidRPr="00C92001">
        <w:rPr>
          <w:i/>
          <w:sz w:val="40"/>
          <w:szCs w:val="40"/>
        </w:rPr>
        <w:t>!”</w:t>
      </w:r>
    </w:p>
    <w:p w:rsidR="00FE3C06" w:rsidRPr="00FE3C06" w:rsidRDefault="00FE3C06" w:rsidP="00FE3C06">
      <w:pPr>
        <w:rPr>
          <w:sz w:val="24"/>
          <w:szCs w:val="24"/>
        </w:rPr>
      </w:pPr>
    </w:p>
    <w:sectPr w:rsidR="00FE3C06" w:rsidRPr="00FE3C06" w:rsidSect="00A8391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3AD"/>
    <w:rsid w:val="000342AE"/>
    <w:rsid w:val="002F23AD"/>
    <w:rsid w:val="00351976"/>
    <w:rsid w:val="00733CEF"/>
    <w:rsid w:val="007E7BAF"/>
    <w:rsid w:val="00A83919"/>
    <w:rsid w:val="00BF7274"/>
    <w:rsid w:val="00C92001"/>
    <w:rsid w:val="00FE3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B4F437"/>
  <w15:chartTrackingRefBased/>
  <w15:docId w15:val="{14FEAC3F-4210-422D-9A6C-6F6E3D6F9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F23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YoungL@domain.internal</dc:creator>
  <cp:keywords/>
  <dc:description/>
  <cp:lastModifiedBy>brownl</cp:lastModifiedBy>
  <cp:revision>2</cp:revision>
  <cp:lastPrinted>2022-09-06T10:51:00Z</cp:lastPrinted>
  <dcterms:created xsi:type="dcterms:W3CDTF">2023-09-15T14:14:00Z</dcterms:created>
  <dcterms:modified xsi:type="dcterms:W3CDTF">2023-09-15T14:14:00Z</dcterms:modified>
</cp:coreProperties>
</file>